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40" w:rsidRPr="00FC4013" w:rsidRDefault="00371B40" w:rsidP="00371B40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>SZCZEGÓŁOWY OPIS PRZEDMIOTU ZAMÓWIENIA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1"/>
        </w:numPr>
        <w:tabs>
          <w:tab w:val="left" w:pos="3045"/>
        </w:tabs>
        <w:suppressAutoHyphens w:val="0"/>
        <w:autoSpaceDN w:val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Przedmiotem zamówienia jest: </w:t>
      </w:r>
    </w:p>
    <w:p w:rsidR="00371B40" w:rsidRPr="00FC4013" w:rsidRDefault="00371B40" w:rsidP="00371B40">
      <w:pPr>
        <w:pStyle w:val="Akapitzlist"/>
        <w:tabs>
          <w:tab w:val="left" w:pos="3045"/>
        </w:tabs>
        <w:suppressAutoHyphens w:val="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1B40" w:rsidRPr="00FC4013" w:rsidRDefault="00371B40" w:rsidP="00371B40">
      <w:pPr>
        <w:pStyle w:val="Akapitzlist"/>
        <w:tabs>
          <w:tab w:val="left" w:pos="3045"/>
        </w:tabs>
        <w:suppressAutoHyphens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Świadczenie usług pocztowych w obrocie krajowym i zagranicznym w zakresie przyjmowania, przemieszczania i doręczania przesyłek listowych oraz w obrocie krajowym w zakresie przyjmowania, przemieszczania i doręczania paczek, </w:t>
      </w:r>
      <w:r w:rsidRPr="00FC4013">
        <w:rPr>
          <w:rFonts w:ascii="Arial" w:hAnsi="Arial" w:cs="Arial"/>
          <w:bCs/>
          <w:sz w:val="20"/>
          <w:szCs w:val="20"/>
          <w:lang w:eastAsia="pl-PL"/>
        </w:rPr>
        <w:t xml:space="preserve">przesyłek kurierskich </w:t>
      </w:r>
      <w:r w:rsidRPr="00FC4013">
        <w:rPr>
          <w:rFonts w:ascii="Arial" w:hAnsi="Arial" w:cs="Arial"/>
          <w:sz w:val="20"/>
          <w:szCs w:val="20"/>
          <w:lang w:eastAsia="pl-PL"/>
        </w:rPr>
        <w:t xml:space="preserve">i przekazów pocztowych oraz zwrot wszystkich rodzajów przesyłek do nadawcy po wyczerpaniu możliwości ich doręczenia lub wydania odbiorcy </w:t>
      </w:r>
      <w:r w:rsidRPr="00FC4013">
        <w:rPr>
          <w:rFonts w:ascii="Arial" w:hAnsi="Arial" w:cs="Arial"/>
          <w:bCs/>
          <w:sz w:val="20"/>
          <w:szCs w:val="20"/>
          <w:lang w:eastAsia="pl-PL"/>
        </w:rPr>
        <w:t xml:space="preserve">w rozumieniu ustawy </w:t>
      </w:r>
      <w:r w:rsidRPr="008C498C">
        <w:rPr>
          <w:rFonts w:ascii="Arial" w:hAnsi="Arial" w:cs="Arial"/>
          <w:bCs/>
          <w:sz w:val="20"/>
          <w:szCs w:val="20"/>
          <w:lang w:eastAsia="pl-PL"/>
        </w:rPr>
        <w:t>Prawo Pocztowe z dn. 23 listopada 2012,</w:t>
      </w:r>
      <w:r w:rsidRPr="005F1AD2">
        <w:rPr>
          <w:rFonts w:ascii="Arial" w:hAnsi="Arial" w:cs="Arial"/>
          <w:bCs/>
          <w:color w:val="00B050"/>
          <w:sz w:val="20"/>
          <w:szCs w:val="20"/>
          <w:lang w:eastAsia="pl-PL"/>
        </w:rPr>
        <w:t xml:space="preserve"> </w:t>
      </w:r>
      <w:r w:rsidRPr="00E5223F">
        <w:t>(Dz.U. z 2017 r. poz. 1481)</w:t>
      </w:r>
      <w:r w:rsidRPr="00E5223F">
        <w:rPr>
          <w:rFonts w:ascii="Arial" w:hAnsi="Arial" w:cs="Arial"/>
          <w:bCs/>
          <w:sz w:val="20"/>
          <w:szCs w:val="20"/>
          <w:lang w:eastAsia="pl-PL"/>
        </w:rPr>
        <w:t>,</w:t>
      </w:r>
      <w:r w:rsidRPr="00FC4013">
        <w:rPr>
          <w:rFonts w:ascii="Arial" w:hAnsi="Arial" w:cs="Arial"/>
          <w:bCs/>
          <w:sz w:val="20"/>
          <w:szCs w:val="20"/>
          <w:lang w:eastAsia="pl-PL"/>
        </w:rPr>
        <w:t xml:space="preserve"> na potrzeby </w:t>
      </w:r>
      <w:r w:rsidRPr="00FC4013">
        <w:rPr>
          <w:rFonts w:ascii="Arial" w:hAnsi="Arial" w:cs="Arial"/>
          <w:sz w:val="20"/>
          <w:szCs w:val="20"/>
          <w:lang w:eastAsia="pl-PL"/>
        </w:rPr>
        <w:t>Starostwa Powiatowego w Wołominie oraz jednostek organizacyjnych.</w:t>
      </w:r>
    </w:p>
    <w:p w:rsidR="00371B40" w:rsidRPr="00FC4013" w:rsidRDefault="00371B40" w:rsidP="00371B40">
      <w:pPr>
        <w:tabs>
          <w:tab w:val="left" w:pos="3045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tabs>
          <w:tab w:val="left" w:pos="3045"/>
        </w:tabs>
        <w:suppressAutoHyphens w:val="0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sz w:val="20"/>
          <w:szCs w:val="20"/>
          <w:u w:val="single"/>
          <w:lang w:eastAsia="pl-PL"/>
        </w:rPr>
        <w:t>Starostwo Powiatowe w Wołominie i jednostki organizacyjne:</w:t>
      </w:r>
    </w:p>
    <w:p w:rsidR="00371B40" w:rsidRPr="00FC4013" w:rsidRDefault="00371B40" w:rsidP="00371B40">
      <w:pPr>
        <w:numPr>
          <w:ilvl w:val="0"/>
          <w:numId w:val="2"/>
        </w:numPr>
        <w:tabs>
          <w:tab w:val="left" w:pos="-7200"/>
          <w:tab w:val="left" w:pos="-4875"/>
        </w:tabs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Starostwo Powiatowe w Wołominie (filia Wydziału Budownictwa w Radzyminie) </w:t>
      </w:r>
    </w:p>
    <w:p w:rsidR="00371B40" w:rsidRDefault="00371B40" w:rsidP="00371B40">
      <w:pPr>
        <w:numPr>
          <w:ilvl w:val="0"/>
          <w:numId w:val="2"/>
        </w:numPr>
        <w:tabs>
          <w:tab w:val="left" w:pos="-7200"/>
          <w:tab w:val="left" w:pos="-4875"/>
        </w:tabs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Powiatowy Urząd Pracy </w:t>
      </w:r>
      <w:r>
        <w:rPr>
          <w:rFonts w:ascii="Arial" w:hAnsi="Arial" w:cs="Arial"/>
          <w:sz w:val="20"/>
          <w:szCs w:val="20"/>
          <w:lang w:eastAsia="pl-PL"/>
        </w:rPr>
        <w:t xml:space="preserve">w Wołominie </w:t>
      </w:r>
      <w:r w:rsidRPr="00FC4013">
        <w:rPr>
          <w:rFonts w:ascii="Arial" w:hAnsi="Arial" w:cs="Arial"/>
          <w:sz w:val="20"/>
          <w:szCs w:val="20"/>
          <w:lang w:eastAsia="pl-PL"/>
        </w:rPr>
        <w:t>(filia w Tłuszczu  i Radzyminie)</w:t>
      </w:r>
    </w:p>
    <w:p w:rsidR="00FF5862" w:rsidRPr="00FF5862" w:rsidRDefault="00FF5862" w:rsidP="00371B40">
      <w:pPr>
        <w:numPr>
          <w:ilvl w:val="0"/>
          <w:numId w:val="2"/>
        </w:numPr>
        <w:tabs>
          <w:tab w:val="left" w:pos="-7200"/>
          <w:tab w:val="left" w:pos="-4875"/>
        </w:tabs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F5862">
        <w:rPr>
          <w:rFonts w:ascii="Arial" w:hAnsi="Arial" w:cs="Arial"/>
          <w:bCs/>
          <w:sz w:val="20"/>
          <w:szCs w:val="20"/>
          <w:lang w:eastAsia="pl-PL"/>
        </w:rPr>
        <w:t>Szpital Matki Bożej Nieustającej Pomocy w Wołominie</w:t>
      </w:r>
    </w:p>
    <w:p w:rsidR="00371B40" w:rsidRPr="00FC4013" w:rsidRDefault="00371B40" w:rsidP="00371B40">
      <w:pPr>
        <w:tabs>
          <w:tab w:val="left" w:pos="-2880"/>
          <w:tab w:val="left" w:pos="-555"/>
        </w:tabs>
        <w:suppressAutoHyphens w:val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tabs>
          <w:tab w:val="left" w:pos="0"/>
          <w:tab w:val="left" w:pos="2325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1"/>
        </w:numPr>
        <w:tabs>
          <w:tab w:val="center" w:pos="4536"/>
        </w:tabs>
        <w:suppressAutoHyphens w:val="0"/>
        <w:autoSpaceDN w:val="0"/>
        <w:ind w:left="284"/>
        <w:contextualSpacing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Zakres zamówienia:</w:t>
      </w:r>
    </w:p>
    <w:p w:rsidR="00371B40" w:rsidRPr="00FC4013" w:rsidRDefault="00371B40" w:rsidP="00371B40">
      <w:pPr>
        <w:tabs>
          <w:tab w:val="center" w:pos="4536"/>
        </w:tabs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371B40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Przesyłki listowe nierejestrowane w obro</w:t>
      </w:r>
      <w:r w:rsidR="00B858B6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cie krajowym o wadze do 2000 g. </w:t>
      </w:r>
      <w:r w:rsidRPr="00FC4013">
        <w:rPr>
          <w:rFonts w:ascii="Arial" w:hAnsi="Arial" w:cs="Arial"/>
          <w:b/>
          <w:sz w:val="20"/>
          <w:szCs w:val="20"/>
          <w:lang w:eastAsia="pl-PL"/>
        </w:rPr>
        <w:t>:</w:t>
      </w:r>
    </w:p>
    <w:p w:rsidR="00B858B6" w:rsidRPr="00B858B6" w:rsidRDefault="00B858B6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3"/>
        </w:numPr>
        <w:suppressAutoHyphens w:val="0"/>
        <w:autoSpaceDN w:val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nierejestrowane nie będące przesyłkami najszybszej kategorii (ekonomiczne),</w:t>
      </w:r>
    </w:p>
    <w:p w:rsidR="00371B40" w:rsidRPr="00FC4013" w:rsidRDefault="00371B40" w:rsidP="00371B40">
      <w:pPr>
        <w:numPr>
          <w:ilvl w:val="0"/>
          <w:numId w:val="3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nierejestrowane będące przesyłkami najszybszej kategorii (priorytetowe),</w:t>
      </w:r>
    </w:p>
    <w:p w:rsidR="00371B40" w:rsidRPr="00FC4013" w:rsidRDefault="00371B40" w:rsidP="00371B40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Przesyłki listowe nierejestrowane w obrocie </w:t>
      </w:r>
      <w:r w:rsidR="00B858B6">
        <w:rPr>
          <w:rFonts w:ascii="Arial" w:hAnsi="Arial" w:cs="Arial"/>
          <w:b/>
          <w:sz w:val="20"/>
          <w:szCs w:val="20"/>
          <w:u w:val="single"/>
          <w:lang w:eastAsia="pl-PL"/>
        </w:rPr>
        <w:t>zagranicznym o wadze do 2000 g.</w:t>
      </w:r>
    </w:p>
    <w:p w:rsidR="00B858B6" w:rsidRPr="00B858B6" w:rsidRDefault="00B858B6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371B40" w:rsidRPr="00FC4013" w:rsidRDefault="00371B40" w:rsidP="00371B40">
      <w:pPr>
        <w:numPr>
          <w:ilvl w:val="0"/>
          <w:numId w:val="3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nierejestrowane będące przesyłkami najszybszej kategorii  (priorytetowe),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Default="00371B40" w:rsidP="00B858B6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Przesyłki listowe rejestrowane w obrocie krajowym o wadze do 2000 g.</w:t>
      </w:r>
      <w:r w:rsidR="00B858B6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Pr="00FC4013">
        <w:rPr>
          <w:rFonts w:ascii="Arial" w:hAnsi="Arial" w:cs="Arial"/>
          <w:b/>
          <w:sz w:val="20"/>
          <w:szCs w:val="20"/>
          <w:lang w:eastAsia="pl-PL"/>
        </w:rPr>
        <w:t>:</w:t>
      </w:r>
    </w:p>
    <w:p w:rsidR="00B858B6" w:rsidRPr="00FC4013" w:rsidRDefault="00B858B6" w:rsidP="00B858B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71B40" w:rsidRPr="00FC4013" w:rsidRDefault="00371B40" w:rsidP="00371B40">
      <w:pPr>
        <w:pStyle w:val="Akapitzlist"/>
        <w:numPr>
          <w:ilvl w:val="0"/>
          <w:numId w:val="4"/>
        </w:numPr>
        <w:suppressAutoHyphens w:val="0"/>
        <w:autoSpaceDN w:val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przesyłki listowe rejestrowane nie będące przesyłkami najszybszej kategorii (ekonomiczne), 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rejestrowane będące przesyłkami najszybszej kategorii (priorytetowe),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rejestrowane nie będące przesyłkami najszybszej kategorii (ekonomiczne) z usługą komplementarną ZPO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rejestrowane będące przesyłkami najszybszej kategorii (priorytetowe) z usługą komplementarną ZPO</w:t>
      </w:r>
    </w:p>
    <w:p w:rsidR="00371B40" w:rsidRPr="00FC4013" w:rsidRDefault="00371B40" w:rsidP="00371B40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Default="00371B40" w:rsidP="00B858B6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Przesyłki listowe rejestrowane w obrocie zagranicznym o wadze do 2000 g.</w:t>
      </w:r>
      <w:r w:rsidR="00B858B6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Pr="00FC4013">
        <w:rPr>
          <w:rFonts w:ascii="Arial" w:hAnsi="Arial" w:cs="Arial"/>
          <w:b/>
          <w:sz w:val="20"/>
          <w:szCs w:val="20"/>
          <w:lang w:eastAsia="pl-PL"/>
        </w:rPr>
        <w:t>:</w:t>
      </w:r>
    </w:p>
    <w:p w:rsidR="00B858B6" w:rsidRPr="00FC4013" w:rsidRDefault="00B858B6" w:rsidP="00B858B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rejestrowane będące przesyłkami najszybszej kategorii (priorytetowe),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listowe rejestrowane będące przesyłkami najszybszej kategorii (priorytetowe) z usługą komplementarną ZPO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ind w:left="420" w:hanging="4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 xml:space="preserve">Przedziały wagowe dla przesyłek listowych krajowych: </w:t>
      </w:r>
    </w:p>
    <w:p w:rsidR="00371B40" w:rsidRPr="00FC4013" w:rsidRDefault="00B858B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858B6">
        <w:rPr>
          <w:rFonts w:ascii="Arial" w:hAnsi="Arial" w:cs="Arial"/>
          <w:b/>
          <w:sz w:val="20"/>
          <w:szCs w:val="20"/>
          <w:lang w:eastAsia="pl-PL"/>
        </w:rPr>
        <w:t>S</w:t>
      </w: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="00A3494A">
        <w:rPr>
          <w:rFonts w:ascii="Arial" w:hAnsi="Arial" w:cs="Arial"/>
          <w:sz w:val="20"/>
          <w:szCs w:val="20"/>
          <w:lang w:eastAsia="pl-PL"/>
        </w:rPr>
        <w:t>do 500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g</w:t>
      </w:r>
    </w:p>
    <w:p w:rsidR="00371B40" w:rsidRPr="00FC4013" w:rsidRDefault="00B858B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858B6">
        <w:rPr>
          <w:rFonts w:ascii="Arial" w:hAnsi="Arial" w:cs="Arial"/>
          <w:b/>
          <w:sz w:val="20"/>
          <w:szCs w:val="20"/>
          <w:lang w:eastAsia="pl-PL"/>
        </w:rPr>
        <w:t>M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do 1000 g</w:t>
      </w:r>
    </w:p>
    <w:p w:rsidR="00371B40" w:rsidRPr="00FC4013" w:rsidRDefault="00B858B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858B6">
        <w:rPr>
          <w:rFonts w:ascii="Arial" w:hAnsi="Arial" w:cs="Arial"/>
          <w:b/>
          <w:sz w:val="20"/>
          <w:szCs w:val="20"/>
          <w:lang w:eastAsia="pl-PL"/>
        </w:rPr>
        <w:t>L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do 2000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ind w:left="420" w:hanging="4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 xml:space="preserve">Przedziały wagowe dla przesyłek listowych zagranicznych: 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do 50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50 g do 100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100 do 350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350 g do 500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500 g do 1000 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1000 g do 2000 g</w:t>
      </w:r>
    </w:p>
    <w:p w:rsidR="00B858B6" w:rsidRDefault="00B858B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A7033">
        <w:rPr>
          <w:rFonts w:ascii="Arial" w:hAnsi="Arial" w:cs="Arial"/>
          <w:sz w:val="20"/>
          <w:szCs w:val="20"/>
          <w:lang w:eastAsia="pl-PL"/>
        </w:rPr>
        <w:t xml:space="preserve">Wymiary przesyłek listowych wynoszą: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: suma długości, szerokości i wysokości - 900 mm, przy czym największy z tych wymiarów (długość) nie może przekroczyć 600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: wymiary strony adresowej nie mogą być mniejsze niż 90 x 140 mm 1.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A7033">
        <w:rPr>
          <w:rFonts w:ascii="Arial" w:hAnsi="Arial" w:cs="Arial"/>
          <w:sz w:val="20"/>
          <w:szCs w:val="20"/>
          <w:lang w:eastAsia="pl-PL"/>
        </w:rPr>
        <w:lastRenderedPageBreak/>
        <w:t xml:space="preserve">Wymiary przesyłek listowych nadawanych w formie rulonu wynoszą: </w:t>
      </w:r>
    </w:p>
    <w:p w:rsidR="00432DF6" w:rsidRDefault="00432DF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="00EA7033" w:rsidRPr="00EA7033">
        <w:rPr>
          <w:rFonts w:ascii="Arial" w:hAnsi="Arial" w:cs="Arial"/>
          <w:sz w:val="20"/>
          <w:szCs w:val="20"/>
          <w:lang w:eastAsia="pl-PL"/>
        </w:rPr>
        <w:t xml:space="preserve">: suma długości plus podwójna średnica - 1040 mm, przy czym największy wymiar (długość) nie może przekroczyć 900 mm </w:t>
      </w:r>
    </w:p>
    <w:p w:rsidR="00432DF6" w:rsidRDefault="00432DF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="00EA7033" w:rsidRPr="00EA7033">
        <w:rPr>
          <w:rFonts w:ascii="Arial" w:hAnsi="Arial" w:cs="Arial"/>
          <w:sz w:val="20"/>
          <w:szCs w:val="20"/>
          <w:lang w:eastAsia="pl-PL"/>
        </w:rPr>
        <w:t xml:space="preserve">: suma długości plus podwójna średnica - 170 mm, przy czym największy wymiar (długość) nie może być mniejszy niż 100 mm 2.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A7033">
        <w:rPr>
          <w:rFonts w:ascii="Arial" w:hAnsi="Arial" w:cs="Arial"/>
          <w:sz w:val="20"/>
          <w:szCs w:val="20"/>
          <w:lang w:eastAsia="pl-PL"/>
        </w:rPr>
        <w:t xml:space="preserve">Wymiary kartek pocztowych wynoszą: </w:t>
      </w:r>
    </w:p>
    <w:p w:rsidR="00432DF6" w:rsidRDefault="00432DF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="00EA7033" w:rsidRPr="00EA7033">
        <w:rPr>
          <w:rFonts w:ascii="Arial" w:hAnsi="Arial" w:cs="Arial"/>
          <w:sz w:val="20"/>
          <w:szCs w:val="20"/>
          <w:lang w:eastAsia="pl-PL"/>
        </w:rPr>
        <w:t xml:space="preserve">: 120 x 235 mm </w:t>
      </w:r>
    </w:p>
    <w:p w:rsidR="00432DF6" w:rsidRDefault="00432DF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="00EA7033" w:rsidRPr="00EA7033">
        <w:rPr>
          <w:rFonts w:ascii="Arial" w:hAnsi="Arial" w:cs="Arial"/>
          <w:sz w:val="20"/>
          <w:szCs w:val="20"/>
          <w:lang w:eastAsia="pl-PL"/>
        </w:rPr>
        <w:t xml:space="preserve">: 90 x 140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A7033">
        <w:rPr>
          <w:rFonts w:ascii="Arial" w:hAnsi="Arial" w:cs="Arial"/>
          <w:sz w:val="20"/>
          <w:szCs w:val="20"/>
          <w:lang w:eastAsia="pl-PL"/>
        </w:rPr>
        <w:t xml:space="preserve">Wszystkie wymiary przyjmuje się z tolerancją +/- 2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A7033">
        <w:rPr>
          <w:rFonts w:ascii="Arial" w:hAnsi="Arial" w:cs="Arial"/>
          <w:sz w:val="20"/>
          <w:szCs w:val="20"/>
          <w:lang w:eastAsia="pl-PL"/>
        </w:rPr>
        <w:t xml:space="preserve">PRZY CZYM: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FORMAT S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to przesyłki o wymiarach: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- wymiary strony adresowej nie mogą być mniejsze niż 90 x 140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- żaden z wymiarów nie może przekroczyć: wysokość 20 mm, długość 230 mm, szerokość 160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FORMAT 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to przesyłki o wymiarach: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wymiary strony adresowej nie mogą być mniejsze niż 90 x 140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- żaden z wymiarów nie może przekroczyć: wysokość 20 mm, długość 325 mm, szerokość 230 mm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FORMAT L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to przesyłki o wymiarach: </w:t>
      </w:r>
    </w:p>
    <w:p w:rsidR="00432DF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- wymiary strony adresowej nie mogą być mniejsze niż 90 x 140 mm </w:t>
      </w:r>
    </w:p>
    <w:p w:rsidR="00B858B6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EA7033">
        <w:rPr>
          <w:rFonts w:ascii="Arial" w:hAnsi="Arial" w:cs="Arial"/>
          <w:sz w:val="20"/>
          <w:szCs w:val="20"/>
          <w:lang w:eastAsia="pl-PL"/>
        </w:rPr>
        <w:t xml:space="preserve"> - suma długości, szerokości i wysokości 900 mm, przy czym największy z tych wymiarów (długość) nie może przekroczyć 600 mm</w:t>
      </w:r>
    </w:p>
    <w:p w:rsidR="00B858B6" w:rsidRDefault="00B858B6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Paczki pocztowe</w:t>
      </w:r>
      <w:r w:rsidR="001E222F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w obrocie krajowym o wadze do 1</w:t>
      </w: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0 kg </w:t>
      </w:r>
    </w:p>
    <w:p w:rsidR="00371B40" w:rsidRPr="00FC4013" w:rsidRDefault="00371B40" w:rsidP="00371B40">
      <w:pPr>
        <w:pStyle w:val="Akapitzlist"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>(Gabaryt A i B):</w:t>
      </w:r>
    </w:p>
    <w:p w:rsidR="00371B40" w:rsidRPr="00FC4013" w:rsidRDefault="00371B40" w:rsidP="00371B40">
      <w:pPr>
        <w:pStyle w:val="Akapitzlist"/>
        <w:numPr>
          <w:ilvl w:val="0"/>
          <w:numId w:val="5"/>
        </w:numPr>
        <w:suppressAutoHyphens w:val="0"/>
        <w:autoSpaceDN w:val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paczki pocztowe rejestrowane nie będące paczkami najszybszej kategorii (ekonomiczne)</w:t>
      </w:r>
    </w:p>
    <w:p w:rsidR="00371B40" w:rsidRPr="00FC4013" w:rsidRDefault="00371B40" w:rsidP="00371B40">
      <w:pPr>
        <w:numPr>
          <w:ilvl w:val="0"/>
          <w:numId w:val="5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paczki pocztowe rejestrowane będące paczkami najszybszej kategorii (priorytetowe)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paczki pocztowe rejestrowane nie będące paczkami najszybszej kategorii (ekonomiczne) z usługą komplementarną ZPO</w:t>
      </w:r>
    </w:p>
    <w:p w:rsidR="00371B40" w:rsidRPr="00FC4013" w:rsidRDefault="00371B40" w:rsidP="00371B40">
      <w:pPr>
        <w:numPr>
          <w:ilvl w:val="0"/>
          <w:numId w:val="4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paczki pocztowe rejestrowane będące paczkami najszybszej kategorii (priorytetowe) z usługą komplementarną ZPO</w:t>
      </w:r>
    </w:p>
    <w:p w:rsidR="00371B40" w:rsidRPr="00FC4013" w:rsidRDefault="00371B40" w:rsidP="00371B40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 xml:space="preserve">Przedziały wagowe dla paczek pocztowych: 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do 1 kg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1 kg do 2 kg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2 kg do 5 kg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ponad 5 kg do 10 kg 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E222F">
        <w:rPr>
          <w:rFonts w:ascii="Arial" w:hAnsi="Arial" w:cs="Arial"/>
          <w:sz w:val="20"/>
          <w:szCs w:val="20"/>
          <w:lang w:eastAsia="pl-PL"/>
        </w:rPr>
        <w:t xml:space="preserve">Wymiary paczek pocztowych wynoszą: 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: suma długości i największego obwodu mierzonego w innym kierunku niż długość - 3000 mm, przy czym największy wymiar nie może przekroczyć 1500 mm 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: wymiary strony adresowej nie mogą być mniejsze niż 90 x 140 mm, z tolerancją +/- 2 mm </w:t>
      </w:r>
      <w:r w:rsidRPr="00432DF6">
        <w:rPr>
          <w:rFonts w:ascii="Arial" w:hAnsi="Arial" w:cs="Arial"/>
          <w:b/>
          <w:sz w:val="20"/>
          <w:szCs w:val="20"/>
          <w:lang w:eastAsia="pl-PL"/>
        </w:rPr>
        <w:t>PRZY CZYM: GABARYT A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 to paczki o wymiarach: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 - wymiary strony adresowej nie mogą być mniejsze niż 90 x 140 mm 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 - żaden z wymiarów nie może przekroczyć: długość 600 mm, szerokość 500 mm, wysokość 300 mm </w:t>
      </w:r>
      <w:r w:rsidRPr="00432DF6">
        <w:rPr>
          <w:rFonts w:ascii="Arial" w:hAnsi="Arial" w:cs="Arial"/>
          <w:b/>
          <w:sz w:val="20"/>
          <w:szCs w:val="20"/>
          <w:lang w:eastAsia="pl-PL"/>
        </w:rPr>
        <w:t xml:space="preserve">GABARYT B 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to paczki o wymiarach: 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MINIMUM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 - jeśli choć jeden z wymiarów przekracza długość 600 mm lub szerokość 500 mm lub wysokość 300 mm </w:t>
      </w:r>
    </w:p>
    <w:p w:rsidR="00371B40" w:rsidRP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32DF6">
        <w:rPr>
          <w:rFonts w:ascii="Arial" w:hAnsi="Arial" w:cs="Arial"/>
          <w:b/>
          <w:sz w:val="20"/>
          <w:szCs w:val="20"/>
          <w:lang w:eastAsia="pl-PL"/>
        </w:rPr>
        <w:t>MAKSIMUM</w:t>
      </w:r>
      <w:r w:rsidRPr="001E222F">
        <w:rPr>
          <w:rFonts w:ascii="Arial" w:hAnsi="Arial" w:cs="Arial"/>
          <w:sz w:val="20"/>
          <w:szCs w:val="20"/>
          <w:lang w:eastAsia="pl-PL"/>
        </w:rPr>
        <w:t xml:space="preserve"> - suma długości i największego obwodu mierzonego w innym kierunku niż długość - 3000 mm, przy czym największy wymiar nie może prze</w:t>
      </w:r>
      <w:bookmarkStart w:id="0" w:name="_GoBack"/>
      <w:bookmarkEnd w:id="0"/>
      <w:r w:rsidRPr="001E222F">
        <w:rPr>
          <w:rFonts w:ascii="Arial" w:hAnsi="Arial" w:cs="Arial"/>
          <w:sz w:val="20"/>
          <w:szCs w:val="20"/>
          <w:lang w:eastAsia="pl-PL"/>
        </w:rPr>
        <w:t>kroczyć 1500 mm</w:t>
      </w:r>
      <w:r w:rsidR="00371B40" w:rsidRPr="001E222F">
        <w:rPr>
          <w:rFonts w:ascii="Arial" w:hAnsi="Arial" w:cs="Arial"/>
          <w:sz w:val="20"/>
          <w:szCs w:val="20"/>
          <w:lang w:eastAsia="pl-PL"/>
        </w:rPr>
        <w:t>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Przesyłki kurierskie w obrocie krajowym o wadze do 10 kg:</w:t>
      </w:r>
    </w:p>
    <w:p w:rsidR="00371B40" w:rsidRPr="00FC4013" w:rsidRDefault="00371B40" w:rsidP="00371B40">
      <w:pPr>
        <w:pStyle w:val="Akapitzlist"/>
        <w:numPr>
          <w:ilvl w:val="0"/>
          <w:numId w:val="6"/>
        </w:numPr>
        <w:suppressAutoHyphens w:val="0"/>
        <w:autoSpaceDN w:val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miejscowe (</w:t>
      </w:r>
      <w:r>
        <w:rPr>
          <w:rFonts w:ascii="Arial" w:hAnsi="Arial" w:cs="Arial"/>
          <w:sz w:val="20"/>
          <w:szCs w:val="20"/>
          <w:lang w:eastAsia="pl-PL"/>
        </w:rPr>
        <w:t xml:space="preserve">nadane na </w:t>
      </w:r>
      <w:r w:rsidRPr="00FC4013">
        <w:rPr>
          <w:rFonts w:ascii="Arial" w:hAnsi="Arial" w:cs="Arial"/>
          <w:sz w:val="20"/>
          <w:szCs w:val="20"/>
          <w:lang w:eastAsia="pl-PL"/>
        </w:rPr>
        <w:t xml:space="preserve">obszar </w:t>
      </w:r>
      <w:r>
        <w:rPr>
          <w:rFonts w:ascii="Arial" w:hAnsi="Arial" w:cs="Arial"/>
          <w:sz w:val="20"/>
          <w:szCs w:val="20"/>
          <w:lang w:eastAsia="pl-PL"/>
        </w:rPr>
        <w:t xml:space="preserve">miasta stołecznego </w:t>
      </w:r>
      <w:r w:rsidRPr="00FC4013">
        <w:rPr>
          <w:rFonts w:ascii="Arial" w:hAnsi="Arial" w:cs="Arial"/>
          <w:sz w:val="20"/>
          <w:szCs w:val="20"/>
          <w:lang w:eastAsia="pl-PL"/>
        </w:rPr>
        <w:t xml:space="preserve">Warszawy) 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przesyłki kurierskie doręczane w dniu następnym do godz. 9.00 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przesyłki kurierskie doręczane w dniu następnym do godz. 12.00 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doręczane w dniu następnym (w ciągu całego dnia)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do 100 zł,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ponad 100 zł – 250 zł,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lastRenderedPageBreak/>
        <w:t xml:space="preserve">przesyłki kurierskie z zadeklarowaną wartością doręczane w dniu następnym (w ciągu całego dnia) – wartość ponad 250 zł – 500 zł, 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przesyłki kurierskie z zadeklarowaną wartością doręczane w dniu następnym (w ciągu całego dnia) – wartość ponad 500 zł – 1000 zł. </w:t>
      </w:r>
    </w:p>
    <w:p w:rsidR="00371B40" w:rsidRPr="00FC4013" w:rsidRDefault="00371B40" w:rsidP="00371B40">
      <w:pPr>
        <w:pStyle w:val="Akapitzlist"/>
        <w:numPr>
          <w:ilvl w:val="0"/>
          <w:numId w:val="6"/>
        </w:numPr>
        <w:suppressAutoHyphens w:val="0"/>
        <w:autoSpaceDN w:val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miejscowe (obszar Warszawy)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doręczane w dniu następnym do godz. 9.00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doręczane w dniu następnym do godz. 12.00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doręczane w dniu następnym (w ciągu całego dnia)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do 100 zł,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ponad 100 zł – 250 zł,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ponad 250 zł – 500 zł, z usługą komplementarną ZPO</w:t>
      </w:r>
    </w:p>
    <w:p w:rsidR="00371B40" w:rsidRPr="00FC4013" w:rsidRDefault="00371B40" w:rsidP="00371B40">
      <w:pPr>
        <w:numPr>
          <w:ilvl w:val="0"/>
          <w:numId w:val="6"/>
        </w:numPr>
        <w:suppressAutoHyphens w:val="0"/>
        <w:autoSpaceDN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przesyłki kurierskie z zadeklarowaną wartością doręczane w dniu następnym (w ciągu całego dnia) – wartość ponad 500 zł – 1000 zł, z usługą komplementarną ZPO</w:t>
      </w:r>
    </w:p>
    <w:p w:rsidR="00371B40" w:rsidRPr="008C498C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71B40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 xml:space="preserve">Przedziały wagowe przesyłek kurierskich: 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do 1 kg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ponad 1 kg  do 5 kg</w:t>
      </w:r>
    </w:p>
    <w:p w:rsidR="00371B40" w:rsidRPr="008C498C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C498C">
        <w:rPr>
          <w:rFonts w:ascii="Arial" w:hAnsi="Arial" w:cs="Arial"/>
          <w:sz w:val="20"/>
          <w:szCs w:val="20"/>
          <w:lang w:eastAsia="pl-PL"/>
        </w:rPr>
        <w:t>ponad 5 kg do 10 kg</w:t>
      </w:r>
    </w:p>
    <w:p w:rsidR="00371B40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 10 kg do 20 kg</w:t>
      </w:r>
    </w:p>
    <w:p w:rsidR="001E222F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 20 kg do 30 kg</w:t>
      </w:r>
    </w:p>
    <w:p w:rsidR="001E222F" w:rsidRPr="00FC4013" w:rsidRDefault="001E222F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 30 kg do 50 kg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b/>
          <w:sz w:val="20"/>
          <w:szCs w:val="20"/>
          <w:u w:val="single"/>
          <w:lang w:eastAsia="pl-PL"/>
        </w:rPr>
        <w:t>Przekazy pocztowe w obrocie krajowym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Nadawane przez Nadawcę w formie bezgotówkowej, przelewem na numer bankowy podany przez Wykonawcę, z podaniem tytułu wpłaty wraz z opłatą za nadanie przekazu pocztowego.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Niedostarczone przekazy pocztowe, po wyczerpaniu możliwości ich doręczenia lub wydania adresatowi, przekazywane będą przez Wykonawcę na konto Zamawiającego.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013">
        <w:rPr>
          <w:rFonts w:ascii="Arial" w:hAnsi="Arial" w:cs="Arial"/>
          <w:b/>
          <w:sz w:val="20"/>
          <w:szCs w:val="20"/>
          <w:lang w:eastAsia="pl-PL"/>
        </w:rPr>
        <w:t>Przedziały kwotowe w przekazach pocztowych w obrocie krajowym: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 200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zł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200,01 zł do 300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zł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>00</w:t>
      </w:r>
      <w:r>
        <w:rPr>
          <w:rFonts w:ascii="Arial" w:hAnsi="Arial" w:cs="Arial"/>
          <w:sz w:val="20"/>
          <w:szCs w:val="20"/>
          <w:lang w:eastAsia="pl-PL"/>
        </w:rPr>
        <w:t>,01 zł do 500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zł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50</w:t>
      </w:r>
      <w:r w:rsidR="00EA7033">
        <w:rPr>
          <w:rFonts w:ascii="Arial" w:hAnsi="Arial" w:cs="Arial"/>
          <w:sz w:val="20"/>
          <w:szCs w:val="20"/>
          <w:lang w:eastAsia="pl-PL"/>
        </w:rPr>
        <w:t>0,01 zł do 10</w:t>
      </w:r>
      <w:r w:rsidRPr="00FC4013">
        <w:rPr>
          <w:rFonts w:ascii="Arial" w:hAnsi="Arial" w:cs="Arial"/>
          <w:sz w:val="20"/>
          <w:szCs w:val="20"/>
          <w:lang w:eastAsia="pl-PL"/>
        </w:rPr>
        <w:t>00 zł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>00</w:t>
      </w:r>
      <w:r>
        <w:rPr>
          <w:rFonts w:ascii="Arial" w:hAnsi="Arial" w:cs="Arial"/>
          <w:sz w:val="20"/>
          <w:szCs w:val="20"/>
          <w:lang w:eastAsia="pl-PL"/>
        </w:rPr>
        <w:t>,01 do 2000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zł 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2000,01 zł do 3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>000 zł</w:t>
      </w:r>
    </w:p>
    <w:p w:rsidR="00371B40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>000</w:t>
      </w:r>
      <w:r>
        <w:rPr>
          <w:rFonts w:ascii="Arial" w:hAnsi="Arial" w:cs="Arial"/>
          <w:sz w:val="20"/>
          <w:szCs w:val="20"/>
          <w:lang w:eastAsia="pl-PL"/>
        </w:rPr>
        <w:t>,01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 xml:space="preserve"> zł d</w:t>
      </w:r>
      <w:r>
        <w:rPr>
          <w:rFonts w:ascii="Arial" w:hAnsi="Arial" w:cs="Arial"/>
          <w:sz w:val="20"/>
          <w:szCs w:val="20"/>
          <w:lang w:eastAsia="pl-PL"/>
        </w:rPr>
        <w:t>o 4</w:t>
      </w:r>
      <w:r w:rsidR="00371B40" w:rsidRPr="00FC4013">
        <w:rPr>
          <w:rFonts w:ascii="Arial" w:hAnsi="Arial" w:cs="Arial"/>
          <w:sz w:val="20"/>
          <w:szCs w:val="20"/>
          <w:lang w:eastAsia="pl-PL"/>
        </w:rPr>
        <w:t>000 zł</w:t>
      </w:r>
    </w:p>
    <w:p w:rsidR="00371B40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4000,01 zł do 5000 zł</w:t>
      </w:r>
    </w:p>
    <w:p w:rsidR="00EA703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5000,01 zł do 6000 zł</w:t>
      </w:r>
    </w:p>
    <w:p w:rsidR="00EA7033" w:rsidRPr="00FC4013" w:rsidRDefault="00EA7033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6000,01 zł do 7000 zł</w:t>
      </w:r>
    </w:p>
    <w:p w:rsidR="00371B40" w:rsidRDefault="00371B40" w:rsidP="00371B40">
      <w:pPr>
        <w:pStyle w:val="Akapitzlist"/>
        <w:numPr>
          <w:ilvl w:val="0"/>
          <w:numId w:val="1"/>
        </w:numPr>
        <w:suppressAutoHyphens w:val="0"/>
        <w:autoSpaceDN w:val="0"/>
        <w:ind w:left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Zamawiający zobowiązuje się do właściwego przygotowania przesyłek oraz sporządzenia zestawień.</w:t>
      </w:r>
    </w:p>
    <w:p w:rsidR="00371B40" w:rsidRPr="00FC4013" w:rsidRDefault="00371B40" w:rsidP="00371B40">
      <w:pPr>
        <w:pStyle w:val="Akapitzlist"/>
        <w:suppressAutoHyphens w:val="0"/>
        <w:autoSpaceDN w:val="0"/>
        <w:ind w:left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1"/>
        </w:numPr>
        <w:suppressAutoHyphens w:val="0"/>
        <w:autoSpaceDN w:val="0"/>
        <w:ind w:left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Zamawiający zobowiązuje się do nadawania przesyłek w stanie uporządkowanym: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- dla przesyłek rejestrowanych – wpisanie każdej przesyłki do pocztowej książki nadawczej w 2 egz., z których oryginał przekazywany zostanie Wykonawcy w celach rozliczeniowych, </w:t>
      </w:r>
      <w:r w:rsidRPr="00FC4013">
        <w:rPr>
          <w:rFonts w:ascii="Arial" w:hAnsi="Arial" w:cs="Arial"/>
          <w:sz w:val="20"/>
          <w:szCs w:val="20"/>
          <w:lang w:eastAsia="pl-PL"/>
        </w:rPr>
        <w:br/>
        <w:t>a kopia zostaje dla Zamawiającego,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- dla przesyłek nierejestrowanych – zestawienie ilościowe przesyłek wg poszczególnych kategorii wagowych przygotowane w 2 egz., z których oryginał przekazywany zostanie Wykonawcy w celach rozliczeniowych, a kopia zostaje dla Zamawiającego.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1"/>
        </w:numPr>
        <w:suppressAutoHyphens w:val="0"/>
        <w:autoSpaceDN w:val="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Zamawiający zobowiązuje się do umieszczania na przesyłce, nazwy odbiorcy wraz z adresem, który jest jednocześnie wpisywany w pocztową książkę nadawczą, określając rodzaj przesyłki, (rejestrowana, priorytet czy z poświadczeniem odbioru).</w:t>
      </w:r>
    </w:p>
    <w:p w:rsidR="00371B40" w:rsidRPr="00FC4013" w:rsidRDefault="00371B40" w:rsidP="00371B40">
      <w:pPr>
        <w:pStyle w:val="Akapitzlist"/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pStyle w:val="Akapitzlist"/>
        <w:numPr>
          <w:ilvl w:val="0"/>
          <w:numId w:val="1"/>
        </w:numPr>
        <w:suppressAutoHyphens w:val="0"/>
        <w:autoSpaceDN w:val="0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lastRenderedPageBreak/>
        <w:t>Zamawiający zobowiązuje się do umieszczana na stronie adresowej każdej nadanej przesyłki pocztowej nadruku (pieczątki) określającą pełną nazwę i adres Zamawiającego.</w:t>
      </w:r>
    </w:p>
    <w:p w:rsidR="00371B40" w:rsidRPr="00FC4013" w:rsidRDefault="00371B40" w:rsidP="00371B40">
      <w:pPr>
        <w:pStyle w:val="Akapitzlist"/>
        <w:suppressAutoHyphens w:val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7. Zamawiający zobowiązuje się do umieszczania na stronie adresowej każdej przesyłki pocztowej napisu, nadruku lub pieczątki zawierającej nr umowy z Wykonawcą oraz oznaczenia potwierdzając</w:t>
      </w:r>
      <w:r>
        <w:rPr>
          <w:rFonts w:ascii="Arial" w:hAnsi="Arial" w:cs="Arial"/>
          <w:sz w:val="20"/>
          <w:szCs w:val="20"/>
          <w:lang w:eastAsia="pl-PL"/>
        </w:rPr>
        <w:t>ego wniesienie opłaty za usługę (opłata pobrana).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 xml:space="preserve">8. Zamawiający nie dopuszcza możliwości aby świadcząc usługi w ramach niniejszego postępowania Wykonawca umieszczał przesyłki Zamawiającego w innych kopertach, </w:t>
      </w:r>
      <w:r w:rsidRPr="00FC4013">
        <w:rPr>
          <w:rFonts w:ascii="Arial" w:hAnsi="Arial" w:cs="Arial"/>
          <w:sz w:val="20"/>
          <w:szCs w:val="20"/>
          <w:lang w:eastAsia="pl-PL"/>
        </w:rPr>
        <w:br/>
        <w:t>w tym zawierających inne nadruki niż Zamawiającego lub nadawał przesyłki Zamawiającego jako nadawca w imieniu i na rzecz Zamawiającego, w wyniku czego na dowodzie nadania będzie figurował inny podmiot niż Zamawiający.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9. Nadawanie przesyłek objętych przedmiotem zamówienia następować będzie w dniu ich dostarczenia przez Zamawiającego do Wykonawcy.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10. Wykonawca zobowiązany jest do dostarczania przesyłek pocztowych oraz zwrotu po wyczerpaniu możliwości doręczenia lub wydania adresatowi do Siedziby Zamawiającego (wykaz znajduje się w zał. Nr 1).</w:t>
      </w:r>
    </w:p>
    <w:p w:rsidR="00371B40" w:rsidRPr="00FC4013" w:rsidRDefault="00371B40" w:rsidP="00371B40">
      <w:pPr>
        <w:tabs>
          <w:tab w:val="left" w:pos="7655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11. Wykonawca będzie doręczał Zamawiającemu pokwitowanie przez adresata „potwierdzenie odbioru” niezwłocznie po dokonaniu doręczenia przesyłki, nie później jednak niż w ciągu 7 dni roboczych od dnia ich doręczenia.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12. Wykonawca zobowiązany jest po uprzedniej informacji e-mailowej lub telefonicznej do odbierania z siedziby Zamawiającego przesyłek kurierskich w dni robocze od poniedziałku do piątku w godzinach urzędowania Zamawiającego.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13. Dowodem zlecenia przez Zamawiającego usługi kurierskiej będzie wypełniony i podpisany przez Zamawiającego list przewozowy, według wzoru obowiązującego u Wykonawcy, w tym jeden egzemplarz listu przewozowego będzie przeznaczony dla Zamawiającego.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14</w:t>
      </w:r>
      <w:r w:rsidRPr="00FC4013">
        <w:rPr>
          <w:rFonts w:ascii="Arial" w:hAnsi="Arial" w:cs="Arial"/>
          <w:sz w:val="20"/>
          <w:szCs w:val="20"/>
          <w:lang w:eastAsia="pl-PL"/>
        </w:rPr>
        <w:t xml:space="preserve">. Opakowanie przesyłek listowych stanowi koperta Zamawiającego, odpowiednio zabezpieczona (zaklejona). Opakowanie paczki, przesyłki kurierskiej powinno stanowić zabezpieczenie przed dostępem do zawartości aby uniemożliwiało uszkodzenie przesyłki w czasie przemieszczania. 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15</w:t>
      </w:r>
      <w:r w:rsidRPr="00FC4013">
        <w:rPr>
          <w:rFonts w:ascii="Arial" w:hAnsi="Arial" w:cs="Arial"/>
          <w:sz w:val="20"/>
          <w:szCs w:val="20"/>
          <w:lang w:eastAsia="pl-PL"/>
        </w:rPr>
        <w:t>. Wykonawca zobowiązany jest zapewnić adresatom możliwość odbioru przesyłek dwukrotnie awizowanych w placówkach we wskazanych daniach i godzinach przez okres 14 dni od dnia awizowania.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16</w:t>
      </w:r>
      <w:r w:rsidRPr="00FC4013">
        <w:rPr>
          <w:rFonts w:ascii="Arial" w:hAnsi="Arial" w:cs="Arial"/>
          <w:sz w:val="20"/>
          <w:szCs w:val="20"/>
          <w:lang w:eastAsia="pl-PL"/>
        </w:rPr>
        <w:t>. Zamawiający zakłada, że wybrane przesyłki powinny spełniać warunki skutecznego i prawidłowego doręczenia postawione w KPA, KPC oraz spełniać warunki skutecznego doręczenia w postępowaniach prowadzonych przed sądami administracyjnymi.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17</w:t>
      </w:r>
      <w:r w:rsidRPr="00FC4013">
        <w:rPr>
          <w:rFonts w:ascii="Arial" w:hAnsi="Arial" w:cs="Arial"/>
          <w:sz w:val="20"/>
          <w:szCs w:val="20"/>
          <w:lang w:eastAsia="pl-PL"/>
        </w:rPr>
        <w:t>. Zamawiający zastrzega, że nie jest zobowiązany do realizow</w:t>
      </w:r>
      <w:r>
        <w:rPr>
          <w:rFonts w:ascii="Arial" w:hAnsi="Arial" w:cs="Arial"/>
          <w:sz w:val="20"/>
          <w:szCs w:val="20"/>
          <w:lang w:eastAsia="pl-PL"/>
        </w:rPr>
        <w:t xml:space="preserve">ania podanych ilości przesyłek </w:t>
      </w:r>
      <w:r w:rsidRPr="00FC4013">
        <w:rPr>
          <w:rFonts w:ascii="Arial" w:hAnsi="Arial" w:cs="Arial"/>
          <w:sz w:val="20"/>
          <w:szCs w:val="20"/>
          <w:lang w:eastAsia="pl-PL"/>
        </w:rPr>
        <w:t>i  zastrzega sobie prawo do niewykorzystania całości przedmiotu zamówienia będącego treścią zamówienia, bez prawa roszczeń z tego tytułu przez Wykonawcę.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18</w:t>
      </w:r>
      <w:r w:rsidRPr="00FC4013">
        <w:rPr>
          <w:rFonts w:ascii="Arial" w:hAnsi="Arial" w:cs="Arial"/>
          <w:sz w:val="20"/>
          <w:szCs w:val="20"/>
          <w:lang w:eastAsia="pl-PL"/>
        </w:rPr>
        <w:t>. Zamawiający zastrzega sobie możliwość przesunięć ilościowo-asortymentowych w ramach umowy. Faktyczne ilości realizowanych przesyłek w skali rocznej mogą odbiegać od podanych średnich ilości.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19</w:t>
      </w:r>
      <w:r w:rsidRPr="00FC4013">
        <w:rPr>
          <w:rFonts w:ascii="Arial" w:hAnsi="Arial" w:cs="Arial"/>
          <w:sz w:val="20"/>
          <w:szCs w:val="20"/>
          <w:lang w:eastAsia="pl-PL"/>
        </w:rPr>
        <w:t>. W przypadku nadawania przez Zamawiającego przesyłek nie ujętych w powyższym formularzu cenowym, podstawą rozliczeń będą ceny podane w cenniku usług pocztowych Wykonawcy. Wykonawca, którego oferta uznana zostanie za najkorzystniejszą jest zobowiązany przed zawarciem umowy złożyć Zamawiające</w:t>
      </w:r>
      <w:r>
        <w:rPr>
          <w:rFonts w:ascii="Arial" w:hAnsi="Arial" w:cs="Arial"/>
          <w:sz w:val="20"/>
          <w:szCs w:val="20"/>
          <w:lang w:eastAsia="pl-PL"/>
        </w:rPr>
        <w:t>mu cennik usług pocztowych.</w:t>
      </w: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FC4013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20</w:t>
      </w:r>
      <w:r w:rsidRPr="00FC4013">
        <w:rPr>
          <w:rFonts w:ascii="Arial" w:hAnsi="Arial" w:cs="Arial"/>
          <w:sz w:val="20"/>
          <w:szCs w:val="20"/>
          <w:lang w:eastAsia="pl-PL"/>
        </w:rPr>
        <w:t xml:space="preserve">. Rodzaje przesyłek (usług pocztowych), jakie będą zlecane Wykonawcy oraz średnie ilości wysyłanej korespondencji w okresie </w:t>
      </w:r>
      <w:r>
        <w:rPr>
          <w:rFonts w:ascii="Arial" w:hAnsi="Arial" w:cs="Arial"/>
          <w:sz w:val="20"/>
          <w:szCs w:val="20"/>
          <w:lang w:eastAsia="pl-PL"/>
        </w:rPr>
        <w:t>2 lat, stanowi załącznik nr. 2 do umowy.</w:t>
      </w:r>
    </w:p>
    <w:p w:rsidR="00371B40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C4013">
        <w:rPr>
          <w:rFonts w:ascii="Arial" w:hAnsi="Arial" w:cs="Arial"/>
          <w:sz w:val="20"/>
          <w:szCs w:val="20"/>
          <w:lang w:eastAsia="pl-PL"/>
        </w:rPr>
        <w:t>Zamawiający nie jest zobowiązany do realizowania podanych ilości przesyłek. Faktyczne ilości realizowanych przesyłek z okresu 2 lat mogą odbiegać od podanych średnich ilości.</w:t>
      </w:r>
    </w:p>
    <w:p w:rsidR="00371B40" w:rsidRDefault="00371B40" w:rsidP="00371B40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71B40" w:rsidRPr="00A516AD" w:rsidRDefault="00371B40" w:rsidP="00371B40">
      <w:pPr>
        <w:suppressAutoHyphens w:val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516AD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21. </w:t>
      </w:r>
      <w:r w:rsidRPr="00A516AD">
        <w:rPr>
          <w:rFonts w:ascii="Arial" w:hAnsi="Arial" w:cs="Arial"/>
          <w:color w:val="000000" w:themeColor="text1"/>
          <w:sz w:val="20"/>
          <w:szCs w:val="20"/>
        </w:rPr>
        <w:t>Zamawiający wymaga zatrudnienia większości osób na podstawie umowy o pracę przez Wykonawcę lub podwykonawców pracowników wykonujących czynności w zakresie przyjmowania, przemieszczania i doręczania przesyłek pocztowych i kurierskich oraz ich ewentualnych zwrotów.</w:t>
      </w:r>
    </w:p>
    <w:p w:rsidR="00371B40" w:rsidRDefault="00371B40" w:rsidP="00371B4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FF5862" w:rsidRDefault="00FF5862"/>
    <w:p w:rsidR="00B858B6" w:rsidRDefault="00B858B6"/>
    <w:sectPr w:rsidR="00B8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920"/>
    <w:multiLevelType w:val="multilevel"/>
    <w:tmpl w:val="2A30E676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1AA26811"/>
    <w:multiLevelType w:val="multilevel"/>
    <w:tmpl w:val="2B388042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1AD4778A"/>
    <w:multiLevelType w:val="multilevel"/>
    <w:tmpl w:val="95FC6D6C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5BB27671"/>
    <w:multiLevelType w:val="multilevel"/>
    <w:tmpl w:val="62A23F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34CD5"/>
    <w:multiLevelType w:val="multilevel"/>
    <w:tmpl w:val="A9A0F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C64D4"/>
    <w:multiLevelType w:val="multilevel"/>
    <w:tmpl w:val="C0F283FA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40"/>
    <w:rsid w:val="001A04F6"/>
    <w:rsid w:val="001E222F"/>
    <w:rsid w:val="002964B6"/>
    <w:rsid w:val="00371B40"/>
    <w:rsid w:val="00432DF6"/>
    <w:rsid w:val="00737EAD"/>
    <w:rsid w:val="00857B5B"/>
    <w:rsid w:val="00A3494A"/>
    <w:rsid w:val="00A516AD"/>
    <w:rsid w:val="00B858B6"/>
    <w:rsid w:val="00EA7033"/>
    <w:rsid w:val="00FA07A6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B7545-991D-4332-AE81-201A2D4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1B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5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1780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A0407</dc:creator>
  <cp:keywords/>
  <dc:description/>
  <cp:lastModifiedBy>E.Wieczorek</cp:lastModifiedBy>
  <cp:revision>4</cp:revision>
  <dcterms:created xsi:type="dcterms:W3CDTF">2018-07-24T09:03:00Z</dcterms:created>
  <dcterms:modified xsi:type="dcterms:W3CDTF">2020-05-29T07:06:00Z</dcterms:modified>
</cp:coreProperties>
</file>